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636" w:rsidRDefault="00BE3636" w:rsidP="00BE3636">
      <w:pPr>
        <w:pStyle w:val="a3"/>
        <w:spacing w:before="0" w:beforeAutospacing="0" w:after="0" w:afterAutospacing="0" w:line="288" w:lineRule="atLeast"/>
        <w:jc w:val="both"/>
      </w:pPr>
      <w:r>
        <w:t> </w:t>
      </w:r>
      <w:r>
        <w:br/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ПРАВИТЕЛЬСТВО РОССИЙСКОЙ ФЕДЕРАЦИИ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ind w:firstLine="5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ПОСТАНОВЛЕНИЕ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от 29 сентября 2026 г. N 1254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ind w:firstLine="54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ВНЕСЕНИИ ИЗМЕНЕНИЙ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В ПОСТАНОВЛЕНИЕ ПРАВИТЕЛЬСТВА РОССИЙСКОЙ ФЕДЕРАЦИИ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ОТ 17 ИЮЛЯ 2015 Г. N 719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Правительство Российской Федерации постановляет: </w:t>
      </w:r>
    </w:p>
    <w:p w:rsidR="00BE3636" w:rsidRDefault="00BE3636" w:rsidP="00BE363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 Утвердить прилагаемые изменения, которые вносятся в приложение к постановлению Правительства Российской Федерации от 17 июля 2015 г. N 719 "О подтверждении производства российской промышленной продукции" (Собрание законодательства Российской Федерации, 2015, N 30, ст. 4597; 2017, N 21, ст. 3003; N 40, ст. 5843; 2020, N 52, ст. 8853; 2024, N 13, ст. 1790; N 28, ст. 4023). </w:t>
      </w:r>
    </w:p>
    <w:p w:rsidR="00BE3636" w:rsidRDefault="00BE3636" w:rsidP="00BE363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 Настоящее постановление вступает в силу со дня его официального опубликования.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Председатель Правительства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Российской Федерации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М.МИШУСТИН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Утверждены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постановлением Правительства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Российской Федерации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right"/>
      </w:pPr>
      <w:r>
        <w:t xml:space="preserve">от 29 сентября 2026 г. N 1254 </w:t>
      </w:r>
    </w:p>
    <w:p w:rsidR="00BE3636" w:rsidRDefault="00BE3636" w:rsidP="00BE3636">
      <w:pPr>
        <w:pStyle w:val="a3"/>
        <w:spacing w:before="0" w:beforeAutospacing="0" w:after="0" w:afterAutospacing="0"/>
        <w:jc w:val="center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ИЗМЕНЕНИЯ,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КОТОРЫЕ ВНОСЯТСЯ В ПРИЛОЖЕНИЕ К ПОСТАНОВЛЕНИЮ ПРАВИТЕЛЬСТВА </w:t>
      </w:r>
    </w:p>
    <w:p w:rsidR="00BE3636" w:rsidRDefault="00BE3636" w:rsidP="00BE363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РОССИЙСКОЙ ФЕДЕРАЦИИ ОТ 17 ИЮЛЯ 2015 Г. N 719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сноске 12: </w:t>
      </w:r>
    </w:p>
    <w:p w:rsidR="00BE3636" w:rsidRDefault="00BE3636" w:rsidP="00BE363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а) абзац второй изложить в следующей редакции: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/>
        <w:jc w:val="center"/>
      </w:pPr>
      <w:r>
        <w:t xml:space="preserve">"";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б) абзац сорок пятый заменить текстом следующего содержания: </w:t>
      </w:r>
    </w:p>
    <w:p w:rsidR="00BE3636" w:rsidRDefault="00BE3636" w:rsidP="00BE363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"для автомобилей легковых, легких коммерческих автомобилей, автомобилей грузовых и автобусов - не более 1500 баллов с 2026 года; </w:t>
      </w:r>
    </w:p>
    <w:p w:rsidR="00BE3636" w:rsidRDefault="00BE3636" w:rsidP="00BE363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для автомобилей легковых, легких коммерческих автомобилей, автомобилей грузовых - не более баллов с 2027 года, где </w:t>
      </w:r>
      <w:proofErr w:type="gramStart"/>
      <w:r>
        <w:t>К</w:t>
      </w:r>
      <w:proofErr w:type="gramEnd"/>
      <w:r>
        <w:t xml:space="preserve"> - корректирующий коэффициент, который рассчитывается по формуле: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/>
        <w:jc w:val="center"/>
      </w:pPr>
      <w:r>
        <w:t>при С</w:t>
      </w:r>
      <w:r>
        <w:rPr>
          <w:sz w:val="16"/>
          <w:szCs w:val="16"/>
          <w:vertAlign w:val="subscript"/>
        </w:rPr>
        <w:t>НИОКР</w:t>
      </w:r>
      <w:r>
        <w:t xml:space="preserve"> 0,7 млрд. рублей;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/>
        <w:jc w:val="center"/>
      </w:pPr>
      <w:r>
        <w:t xml:space="preserve">К = 1,5 при </w:t>
      </w:r>
      <w:proofErr w:type="gramStart"/>
      <w:r>
        <w:t>С</w:t>
      </w:r>
      <w:r>
        <w:rPr>
          <w:sz w:val="16"/>
          <w:szCs w:val="16"/>
          <w:vertAlign w:val="subscript"/>
        </w:rPr>
        <w:t>НИОКР</w:t>
      </w:r>
      <w:r>
        <w:t xml:space="preserve"> &gt;</w:t>
      </w:r>
      <w:proofErr w:type="gramEnd"/>
      <w:r>
        <w:t xml:space="preserve"> 0,7 млрд. рублей;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для автобусов - не более 1500 баллов с 2027 года. </w:t>
      </w:r>
    </w:p>
    <w:p w:rsidR="00BE3636" w:rsidRDefault="00BE3636" w:rsidP="00BE363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>Баллы за научно-исследовательские и опытно-конструкторские работы ("</w:t>
      </w:r>
      <w:proofErr w:type="spellStart"/>
      <w:r>
        <w:t>Баллы</w:t>
      </w:r>
      <w:r>
        <w:rPr>
          <w:sz w:val="16"/>
          <w:szCs w:val="16"/>
          <w:vertAlign w:val="subscript"/>
        </w:rPr>
        <w:t>НИОКР</w:t>
      </w:r>
      <w:proofErr w:type="spellEnd"/>
      <w:r>
        <w:t>") округляются до целочисленных значений в меньшую сторону. Баллы за научно-исследовательские и опытно-конструкторские работы ("</w:t>
      </w:r>
      <w:proofErr w:type="spellStart"/>
      <w:r>
        <w:t>Баллы</w:t>
      </w:r>
      <w:r>
        <w:rPr>
          <w:sz w:val="16"/>
          <w:szCs w:val="16"/>
          <w:vertAlign w:val="subscript"/>
        </w:rPr>
        <w:t>НИОКР</w:t>
      </w:r>
      <w:proofErr w:type="spellEnd"/>
      <w:r>
        <w:t>"), подтвержденные в календарном году, сохраняются до окончания срока их действия. При этом допускается перерасчет баллов за научно-исследовательские и опытно-конструкторские работы ("</w:t>
      </w:r>
      <w:proofErr w:type="spellStart"/>
      <w:r>
        <w:t>Баллы</w:t>
      </w:r>
      <w:r>
        <w:rPr>
          <w:sz w:val="16"/>
          <w:szCs w:val="16"/>
          <w:vertAlign w:val="subscript"/>
        </w:rPr>
        <w:t>НИОКР</w:t>
      </w:r>
      <w:proofErr w:type="spellEnd"/>
      <w:r>
        <w:t xml:space="preserve">") при наличии соответствующего заявления организации с сохранением изначального срока действия таких баллов.".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BE3636" w:rsidRDefault="00BE3636" w:rsidP="00BE3636">
      <w:pPr>
        <w:pStyle w:val="a3"/>
        <w:spacing w:before="0" w:beforeAutospacing="0" w:after="0" w:afterAutospacing="0" w:line="288" w:lineRule="atLeast"/>
        <w:jc w:val="both"/>
      </w:pPr>
      <w:r>
        <w:t xml:space="preserve">------------------------------------------------------------------ </w:t>
      </w:r>
    </w:p>
    <w:p w:rsidR="00112272" w:rsidRDefault="00112272">
      <w:bookmarkStart w:id="0" w:name="_GoBack"/>
      <w:bookmarkEnd w:id="0"/>
    </w:p>
    <w:sectPr w:rsidR="00112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DE"/>
    <w:rsid w:val="00112272"/>
    <w:rsid w:val="006B67DE"/>
    <w:rsid w:val="009E17E2"/>
    <w:rsid w:val="00BE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8058A-2279-4C2A-9C0B-4F41460B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М. Сафонова</dc:creator>
  <cp:keywords/>
  <dc:description/>
  <cp:lastModifiedBy>Елена М. Сафонова</cp:lastModifiedBy>
  <cp:revision>3</cp:revision>
  <dcterms:created xsi:type="dcterms:W3CDTF">2026-10-02T13:15:00Z</dcterms:created>
  <dcterms:modified xsi:type="dcterms:W3CDTF">2026-10-02T13:16:00Z</dcterms:modified>
</cp:coreProperties>
</file>